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76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ТЕХНОЛОГИЧЕСКАЯ КАРТА СОВМЕСТНОЙ ТРУДОВОЙ ДЕЯТЕЛЬНОСТИ С ДЕТЬМИ ДОШКОЛЬНОГО ВОЗРАСТА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Образовательная область: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социально-коммуникативная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Вид деятельности: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трудовая деятельность 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Возрастная группа: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старшая (5-6 лет)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Тема: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Посадка семян цветов астр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Цель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деятельности: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развивать представление детей при посадке семян, их строение и размножение, о жизни растений.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Задачи деятельности: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Образовательная: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формировать умение выполнять действия по посадке, формировать ценностное отношение к труду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Развивающая: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развивать любовь к труду в природе, 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Воспитательная: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воспитывать ответственность, готовность к взаимопомощи в процессе общения со взрослыми и сверстниками.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Вид труда: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труд в природе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Форма организации труда: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групповая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Планируемые результаты деятельности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: дети активно вовлечены в трудовую деятельность, бережно относятся к своему труду и труду взрослых, знакомятся с последовательностью действий при посадке астр.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Подготовительная работа: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ознакомление с цветами астры, показ иллюстраций, дидактическая игра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собери букет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Материалы и оборудование: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 карточки с изображением последовательности роста цветка, подготовленные к посеву семена астр, почва, поддон с горшочками для рассады, палочки, лейки с водой, клеёнка.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tbl>
      <w:tblPr/>
      <w:tblGrid>
        <w:gridCol w:w="534"/>
        <w:gridCol w:w="2693"/>
        <w:gridCol w:w="4678"/>
        <w:gridCol w:w="1984"/>
        <w:gridCol w:w="2647"/>
        <w:gridCol w:w="1951"/>
      </w:tblGrid>
      <w:tr>
        <w:trPr>
          <w:trHeight w:val="841" w:hRule="auto"/>
          <w:jc w:val="left"/>
        </w:trPr>
        <w:tc>
          <w:tcPr>
            <w:tcW w:w="5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egoe UI Symbol" w:hAnsi="Segoe UI Symbol" w:cs="Segoe UI Symbol" w:eastAsia="Segoe UI Symbol"/>
                <w:color w:val="auto"/>
                <w:spacing w:val="0"/>
                <w:position w:val="0"/>
                <w:sz w:val="24"/>
                <w:shd w:fill="auto" w:val="clear"/>
              </w:rPr>
              <w:t xml:space="preserve">№</w:t>
            </w:r>
          </w:p>
        </w:tc>
        <w:tc>
          <w:tcPr>
            <w:tcW w:w="26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FF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Этапы, </w:t>
            </w:r>
            <w:r>
              <w:rPr>
                <w:rFonts w:ascii="Times New Roman" w:hAnsi="Times New Roman" w:cs="Times New Roman" w:eastAsia="Times New Roman"/>
                <w:color w:val="FF0000"/>
                <w:spacing w:val="0"/>
                <w:position w:val="0"/>
                <w:sz w:val="24"/>
                <w:shd w:fill="auto" w:val="clear"/>
              </w:rPr>
              <w:t xml:space="preserve">продолжительность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FF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FF0000"/>
                <w:spacing w:val="0"/>
                <w:position w:val="0"/>
                <w:sz w:val="24"/>
                <w:shd w:fill="auto" w:val="clear"/>
              </w:rPr>
              <w:t xml:space="preserve">Задачи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FF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FF0000"/>
                <w:spacing w:val="0"/>
                <w:position w:val="0"/>
                <w:sz w:val="24"/>
                <w:shd w:fill="auto" w:val="clear"/>
              </w:rPr>
              <w:t xml:space="preserve">Организация детей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FF0000"/>
                <w:spacing w:val="0"/>
                <w:position w:val="0"/>
                <w:sz w:val="24"/>
                <w:shd w:fill="auto" w:val="clear"/>
              </w:rPr>
              <w:t xml:space="preserve">Оборудование</w:t>
            </w:r>
          </w:p>
        </w:tc>
        <w:tc>
          <w:tcPr>
            <w:tcW w:w="46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Деятельность педагога</w:t>
            </w:r>
          </w:p>
        </w:tc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Методы, формы, приемы</w:t>
            </w:r>
          </w:p>
        </w:tc>
        <w:tc>
          <w:tcPr>
            <w:tcW w:w="26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Предполагаемая деятельность детей</w:t>
            </w:r>
          </w:p>
        </w:tc>
        <w:tc>
          <w:tcPr>
            <w:tcW w:w="19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Планируемые результаты</w:t>
            </w:r>
          </w:p>
        </w:tc>
      </w:tr>
      <w:tr>
        <w:trPr>
          <w:trHeight w:val="344" w:hRule="auto"/>
          <w:jc w:val="left"/>
        </w:trPr>
        <w:tc>
          <w:tcPr>
            <w:tcW w:w="5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1.</w:t>
            </w:r>
          </w:p>
        </w:tc>
        <w:tc>
          <w:tcPr>
            <w:tcW w:w="26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Организационно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мотивационный этап</w:t>
            </w:r>
          </w:p>
        </w:tc>
        <w:tc>
          <w:tcPr>
            <w:tcW w:w="46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Ребята! Сегодня к нам в гости пришел Тигруля и он плачет. Мы же не бросим его в беде, поможем ему?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Словесные методы( рассказ педагога)</w:t>
            </w:r>
          </w:p>
        </w:tc>
        <w:tc>
          <w:tcPr>
            <w:tcW w:w="26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Дети подходят к воспитателю, слушают.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Отвечают на вопрос. </w:t>
            </w:r>
          </w:p>
        </w:tc>
        <w:tc>
          <w:tcPr>
            <w:tcW w:w="19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Проявляют интерес. </w:t>
            </w:r>
          </w:p>
        </w:tc>
      </w:tr>
      <w:tr>
        <w:trPr>
          <w:trHeight w:val="344" w:hRule="auto"/>
          <w:jc w:val="left"/>
        </w:trPr>
        <w:tc>
          <w:tcPr>
            <w:tcW w:w="5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2.</w:t>
            </w:r>
          </w:p>
        </w:tc>
        <w:tc>
          <w:tcPr>
            <w:tcW w:w="26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Основной этап</w:t>
            </w:r>
          </w:p>
        </w:tc>
        <w:tc>
          <w:tcPr>
            <w:tcW w:w="46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4" w:hRule="auto"/>
          <w:jc w:val="left"/>
        </w:trPr>
        <w:tc>
          <w:tcPr>
            <w:tcW w:w="5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2.1.</w:t>
            </w:r>
          </w:p>
        </w:tc>
        <w:tc>
          <w:tcPr>
            <w:tcW w:w="26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Создание игровой ситуации, проблемной ситуации, воображаемой ситуации и т.п.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проблемные ситуации для развития трудовых действий, начало труда (как подведете детей к началу трудовых действий)</w:t>
            </w:r>
          </w:p>
        </w:tc>
        <w:tc>
          <w:tcPr>
            <w:tcW w:w="46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Воспитатель показывает игрушку Тигрулю, изображает, что он плачет.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-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Ахх, что случилось Тигруля? Почему ты плачешь?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Т: Я хотел порадовать свою маму, подарив ей цветы астры, а я совсем не знаю где мне их найти, я уже везде смотрел нигде нет.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-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Ну что же ты, мы с ребятами тебе поможем, мы их посадим и твоей маме будет вдвойне приятней!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Т: Правда?! Я так рад!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- 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Ребята, готовы помочь нашему Тигруле?  </w:t>
            </w:r>
          </w:p>
        </w:tc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Словесные методы (беседа, вопросы к детям, создание проблемной ситуации, загадка)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Игровые методы (воображаемая ситуация)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Показ игрушки.</w:t>
            </w:r>
          </w:p>
        </w:tc>
        <w:tc>
          <w:tcPr>
            <w:tcW w:w="26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Отвечают на вопросы воспитателя.</w:t>
            </w:r>
          </w:p>
        </w:tc>
        <w:tc>
          <w:tcPr>
            <w:tcW w:w="19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Проявляют интерес. Готовы к совестной деятельности.</w:t>
            </w:r>
          </w:p>
        </w:tc>
      </w:tr>
      <w:tr>
        <w:trPr>
          <w:trHeight w:val="330" w:hRule="auto"/>
          <w:jc w:val="left"/>
        </w:trPr>
        <w:tc>
          <w:tcPr>
            <w:tcW w:w="5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2.2.</w:t>
            </w:r>
          </w:p>
        </w:tc>
        <w:tc>
          <w:tcPr>
            <w:tcW w:w="26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Этап ознакомления с материалом, оборудованием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FF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FF0000"/>
                <w:spacing w:val="0"/>
                <w:position w:val="0"/>
                <w:sz w:val="24"/>
                <w:shd w:fill="auto" w:val="clear"/>
              </w:rPr>
              <w:t xml:space="preserve">Этот этап может меняться в зависимости от вида деятельности!!!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FF0000"/>
                <w:spacing w:val="0"/>
                <w:position w:val="0"/>
                <w:sz w:val="24"/>
                <w:shd w:fill="auto" w:val="clear"/>
              </w:rPr>
              <w:t xml:space="preserve">Ознакомление с действиями, операциями, знакомство или повторение правил техники безопасности, распределение обязанностей и т.д.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</w:p>
        </w:tc>
        <w:tc>
          <w:tcPr>
            <w:tcW w:w="46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Ребята, у меня есть материалы, которые помогут нам посадить семена астры.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Это лейка, кто помнит для чего она?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 Ответы детей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Это семена астры, их мы с вами будем садить вот в эти горшочки.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 кто знает для чего нам палочки? Правильно, палочки нам нужны для того, чтобы делать углубления.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 кто знает как правильно обращаться с материалами?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Сейчас я вам расскажу.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Землю не пробовать, не разбрасывать.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Выполнять посадку в перчатках, использовать палочки при посадке семян.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 баловаться.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Выполнять все действия под наблюдением воспитателя.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Сейчас мы с вами посмотрим картинки, для того, чтобы в правильной последовательности посадить семена.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Для роста и развития растения необходимо позаботиться о нём: накормить, напоить, согреть. У цветов, существует своя пища. (Показывает изображение почвы). В почве содержится много полезных для растения веществ. Семечко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колыбельку прячут в питательную почву и поливают. (Показ на плакате). В тёплой, влажной земле семя начинает пробуждаться и давать первые ростки. (Показ на плакате). Росток начинает расти, стебель его крепнет, на стебле появляются листья, листьев становится всё больше. И вот появляется бутон, в котором спит сам цветок. (Показ на плакате). Ещё чуть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чуть и он распустит свои красивые лепестки. Вот так происходит рождение цветка.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Физкультминутка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Цветы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».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Наши красные цветки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Распускают лепестки. (Дети плавно поднимают руки вверх)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Ветерок чуть дышит лепестки колышет, (Качание руками влево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вправо)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Наши красные цветки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Закрывают лепестки, (Приседают, обхватывают голову руками)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Головой качают, (Движения головой влево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вправо)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Тихо засыпают</w:t>
            </w:r>
          </w:p>
        </w:tc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Словесные методы (рассказ педагога, беседа, вопросы, указания, объяснение, напоминания, пояснение)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Наглядные методы (наблюдение, демонстрация, показ, иллюстрации, рассматривание)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26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Дети слушают воспитателя, участвуют в диалоге, отвечают на вопросы.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Участвуют в физминутке. </w:t>
            </w:r>
          </w:p>
        </w:tc>
        <w:tc>
          <w:tcPr>
            <w:tcW w:w="19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Настроены на трудовую деятельность, готовы к выполнению, ознакомлены с оборудованием и техникой безопасности </w:t>
            </w:r>
          </w:p>
        </w:tc>
      </w:tr>
      <w:tr>
        <w:trPr>
          <w:trHeight w:val="330" w:hRule="auto"/>
          <w:jc w:val="left"/>
        </w:trPr>
        <w:tc>
          <w:tcPr>
            <w:tcW w:w="5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2.3.</w:t>
            </w:r>
          </w:p>
        </w:tc>
        <w:tc>
          <w:tcPr>
            <w:tcW w:w="26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Практическое выполнение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FF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FF0000"/>
                <w:spacing w:val="0"/>
                <w:position w:val="0"/>
                <w:sz w:val="24"/>
                <w:shd w:fill="auto" w:val="clear"/>
              </w:rPr>
              <w:t xml:space="preserve">Указания, пояснения,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FF0000"/>
                <w:spacing w:val="0"/>
                <w:position w:val="0"/>
                <w:sz w:val="24"/>
                <w:shd w:fill="auto" w:val="clear"/>
              </w:rPr>
              <w:t xml:space="preserve">использование художественного слова (пословицы, поговорки и.т.д.), индивидуальная работа и т.д.</w:t>
            </w:r>
          </w:p>
        </w:tc>
        <w:tc>
          <w:tcPr>
            <w:tcW w:w="46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Ну что, ребята, вы готовы?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Давайте подойдем к столу, возьмем по стаканчику рассады и сядем на свое рабочее место.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Это семена астры (раздает семена детям), вы только посмотрите из какого семени получается большой красивый цветок.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Берем палочки и делаем углубления для семени, аккуратно кладем семя, разравниваем почву и поливаем водой.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Ребята вы большие молодцы, как умело вы посадили семя астры, вот это да!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Сейчас мы поставим наши горшочки на поддон, а поддон поставим на окно, чтобы нашим семенам было достаточно света.</w:t>
            </w:r>
          </w:p>
        </w:tc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Словесные методы (указание, пояснение, объяснение, подсказывание)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Практические методы (совместная деятельность педагога с детьми, упражнения, помощь детям) 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Наглядные методы (показ, демонстрация, рассматривание)  </w:t>
            </w:r>
          </w:p>
        </w:tc>
        <w:tc>
          <w:tcPr>
            <w:tcW w:w="26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Наблюдают за деятельностью воспитателя, выполняют действия согласно алгоритму.</w:t>
            </w:r>
          </w:p>
        </w:tc>
        <w:tc>
          <w:tcPr>
            <w:tcW w:w="19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Умеют выполнять действия по алгоритму и технике безопасности.</w:t>
            </w:r>
          </w:p>
        </w:tc>
      </w:tr>
      <w:tr>
        <w:trPr>
          <w:trHeight w:val="330" w:hRule="auto"/>
          <w:jc w:val="left"/>
        </w:trPr>
        <w:tc>
          <w:tcPr>
            <w:tcW w:w="5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3.</w:t>
            </w:r>
          </w:p>
        </w:tc>
        <w:tc>
          <w:tcPr>
            <w:tcW w:w="26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Заключительный этап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FF0000"/>
                <w:spacing w:val="0"/>
                <w:position w:val="0"/>
                <w:sz w:val="24"/>
                <w:shd w:fill="auto" w:val="clear"/>
              </w:rPr>
              <w:t xml:space="preserve">Завершение трудовой деятельности, подведение итогов</w:t>
            </w:r>
          </w:p>
        </w:tc>
        <w:tc>
          <w:tcPr>
            <w:tcW w:w="46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Ребята мы сегодня с вами так потрудились и Тигруле помогли и сами узнали последовательность посадки семян и техникой безопасности познакомились.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Т: ребята, спасибо вам большое, я бы не справился без вас, я так рад, что у меня есть такие друзья как вы, без вашей помощи у меня бы ничего не вышло, теперь моя мама будет очень рада.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Ребята, чем мы сегодня занимались?</w:t>
            </w:r>
          </w:p>
        </w:tc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Словесные( беседа, подведение итогов, вопросы к детям)</w:t>
            </w:r>
          </w:p>
        </w:tc>
        <w:tc>
          <w:tcPr>
            <w:tcW w:w="26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Дети слушают воспитателя и Тигрулю, задают вопросы.</w:t>
            </w:r>
          </w:p>
        </w:tc>
        <w:tc>
          <w:tcPr>
            <w:tcW w:w="19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Могут сделать анализ собственной деятельности</w:t>
            </w:r>
          </w:p>
        </w:tc>
      </w:tr>
    </w:tbl>
    <w:p>
      <w:pPr>
        <w:tabs>
          <w:tab w:val="left" w:pos="993" w:leader="none"/>
        </w:tabs>
        <w:spacing w:before="0" w:after="0" w:line="259"/>
        <w:ind w:right="0" w:left="0" w:firstLine="709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993" w:leader="none"/>
        </w:tabs>
        <w:spacing w:before="0" w:after="0" w:line="259"/>
        <w:ind w:right="0" w:left="0" w:firstLine="709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993" w:leader="none"/>
        </w:tabs>
        <w:spacing w:before="0" w:after="0" w:line="259"/>
        <w:ind w:right="0" w:left="0" w:firstLine="709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993" w:leader="none"/>
        </w:tabs>
        <w:spacing w:before="0" w:after="0" w:line="259"/>
        <w:ind w:right="0" w:left="0" w:firstLine="709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993" w:leader="none"/>
        </w:tabs>
        <w:spacing w:before="0" w:after="0" w:line="259"/>
        <w:ind w:right="0" w:left="0" w:firstLine="709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993" w:leader="none"/>
        </w:tabs>
        <w:spacing w:before="0" w:after="0" w:line="259"/>
        <w:ind w:right="0" w:left="0" w:firstLine="709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993" w:leader="none"/>
        </w:tabs>
        <w:spacing w:before="0" w:after="0" w:line="259"/>
        <w:ind w:right="0" w:left="0" w:firstLine="709"/>
        <w:jc w:val="both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u w:val="single"/>
          <w:shd w:fill="auto" w:val="clear"/>
        </w:rPr>
        <w:t xml:space="preserve">Модель развивающей среды для формирования трудовых навыков детей старшей группы.</w:t>
      </w:r>
    </w:p>
    <w:p>
      <w:pPr>
        <w:tabs>
          <w:tab w:val="left" w:pos="993" w:leader="none"/>
        </w:tabs>
        <w:spacing w:before="0" w:after="0" w:line="259"/>
        <w:ind w:right="0" w:left="0" w:firstLine="709"/>
        <w:jc w:val="right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Таблица 1</w:t>
      </w:r>
    </w:p>
    <w:tbl>
      <w:tblPr/>
      <w:tblGrid>
        <w:gridCol w:w="3735"/>
        <w:gridCol w:w="5443"/>
        <w:gridCol w:w="5382"/>
      </w:tblGrid>
      <w:tr>
        <w:trPr>
          <w:trHeight w:val="1" w:hRule="atLeast"/>
          <w:jc w:val="left"/>
        </w:trPr>
        <w:tc>
          <w:tcPr>
            <w:tcW w:w="37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993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Центр (уголок) в группе</w:t>
            </w:r>
          </w:p>
        </w:tc>
        <w:tc>
          <w:tcPr>
            <w:tcW w:w="54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993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Назначение</w:t>
            </w:r>
          </w:p>
        </w:tc>
        <w:tc>
          <w:tcPr>
            <w:tcW w:w="538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993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Возможная трудовая деятельность</w:t>
            </w:r>
          </w:p>
        </w:tc>
      </w:tr>
      <w:tr>
        <w:trPr>
          <w:trHeight w:val="1" w:hRule="atLeast"/>
          <w:jc w:val="left"/>
        </w:trPr>
        <w:tc>
          <w:tcPr>
            <w:tcW w:w="37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993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Уголок природы</w:t>
            </w:r>
          </w:p>
        </w:tc>
        <w:tc>
          <w:tcPr>
            <w:tcW w:w="54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993" w:leader="none"/>
              </w:tabs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Размещения растений в нем.</w:t>
            </w:r>
          </w:p>
          <w:p>
            <w:pPr>
              <w:tabs>
                <w:tab w:val="left" w:pos="993" w:leader="none"/>
              </w:tabs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Пособия с иллюстрациями и фото о растениях и животных.</w:t>
            </w:r>
          </w:p>
          <w:p>
            <w:pPr>
              <w:tabs>
                <w:tab w:val="left" w:pos="993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538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993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Наблюдение за растениями, за их жизнью, помощь в уходе за растениями.</w:t>
            </w:r>
          </w:p>
        </w:tc>
      </w:tr>
      <w:tr>
        <w:trPr>
          <w:trHeight w:val="1" w:hRule="atLeast"/>
          <w:jc w:val="left"/>
        </w:trPr>
        <w:tc>
          <w:tcPr>
            <w:tcW w:w="37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993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Уголок гигиены</w:t>
            </w:r>
          </w:p>
        </w:tc>
        <w:tc>
          <w:tcPr>
            <w:tcW w:w="54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993" w:leader="none"/>
              </w:tabs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Для хранения в нем полотенец, мыла.</w:t>
            </w:r>
          </w:p>
          <w:p>
            <w:pPr>
              <w:tabs>
                <w:tab w:val="left" w:pos="993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Для мытья рук.</w:t>
            </w:r>
          </w:p>
        </w:tc>
        <w:tc>
          <w:tcPr>
            <w:tcW w:w="538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993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Самостоятельно моют руки и вытирают полотенцами.</w:t>
            </w:r>
          </w:p>
        </w:tc>
      </w:tr>
      <w:tr>
        <w:trPr>
          <w:trHeight w:val="1" w:hRule="atLeast"/>
          <w:jc w:val="left"/>
        </w:trPr>
        <w:tc>
          <w:tcPr>
            <w:tcW w:w="37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993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Уголок дежурства по столовой</w:t>
            </w:r>
          </w:p>
        </w:tc>
        <w:tc>
          <w:tcPr>
            <w:tcW w:w="54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993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Хранения в нем инвентаря (подносы, фартуки, тряпочки). Дежурство по столовой.</w:t>
            </w:r>
          </w:p>
        </w:tc>
        <w:tc>
          <w:tcPr>
            <w:tcW w:w="538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993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Раскладывание столовых приборов, салфеток и тп. Сервировка стола.</w:t>
            </w:r>
          </w:p>
        </w:tc>
      </w:tr>
      <w:tr>
        <w:trPr>
          <w:trHeight w:val="1" w:hRule="atLeast"/>
          <w:jc w:val="left"/>
        </w:trPr>
        <w:tc>
          <w:tcPr>
            <w:tcW w:w="37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993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Уголок ручного труда</w:t>
            </w:r>
          </w:p>
        </w:tc>
        <w:tc>
          <w:tcPr>
            <w:tcW w:w="54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993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Хранение в нем инвентаря, который необходим для работы руками.</w:t>
            </w:r>
          </w:p>
        </w:tc>
        <w:tc>
          <w:tcPr>
            <w:tcW w:w="538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993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Для выполнения простого ремонта игрушек, изготовления их или подклеивание книг.</w:t>
            </w:r>
          </w:p>
        </w:tc>
      </w:tr>
    </w:tbl>
    <w:p>
      <w:pPr>
        <w:tabs>
          <w:tab w:val="left" w:pos="993" w:leader="none"/>
        </w:tabs>
        <w:spacing w:before="0" w:after="0" w:line="259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tabs>
          <w:tab w:val="left" w:pos="993" w:leader="none"/>
        </w:tabs>
        <w:spacing w:before="0" w:after="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tabs>
          <w:tab w:val="left" w:pos="993" w:leader="none"/>
        </w:tabs>
        <w:spacing w:before="0" w:after="0" w:line="259"/>
        <w:ind w:right="0" w:left="0" w:firstLine="0"/>
        <w:jc w:val="right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Таблица 2</w:t>
      </w:r>
    </w:p>
    <w:tbl>
      <w:tblPr/>
      <w:tblGrid>
        <w:gridCol w:w="3754"/>
        <w:gridCol w:w="5432"/>
        <w:gridCol w:w="5374"/>
      </w:tblGrid>
      <w:tr>
        <w:trPr>
          <w:trHeight w:val="1" w:hRule="atLeast"/>
          <w:jc w:val="left"/>
        </w:trPr>
        <w:tc>
          <w:tcPr>
            <w:tcW w:w="375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993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Виды труда</w:t>
            </w:r>
          </w:p>
        </w:tc>
        <w:tc>
          <w:tcPr>
            <w:tcW w:w="54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993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Перечень оборудования</w:t>
            </w:r>
          </w:p>
        </w:tc>
        <w:tc>
          <w:tcPr>
            <w:tcW w:w="537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993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Месторасположение или хранение в группе</w:t>
            </w:r>
          </w:p>
        </w:tc>
      </w:tr>
      <w:tr>
        <w:trPr>
          <w:trHeight w:val="1" w:hRule="atLeast"/>
          <w:jc w:val="left"/>
        </w:trPr>
        <w:tc>
          <w:tcPr>
            <w:tcW w:w="375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993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Самообслуживание</w:t>
            </w:r>
          </w:p>
        </w:tc>
        <w:tc>
          <w:tcPr>
            <w:tcW w:w="54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993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Личные полотенца, мыло(половина), шкафчики для одежды. </w:t>
            </w:r>
          </w:p>
        </w:tc>
        <w:tc>
          <w:tcPr>
            <w:tcW w:w="537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993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шкаф в умывальной</w:t>
            </w:r>
          </w:p>
        </w:tc>
      </w:tr>
      <w:tr>
        <w:trPr>
          <w:trHeight w:val="1" w:hRule="atLeast"/>
          <w:jc w:val="left"/>
        </w:trPr>
        <w:tc>
          <w:tcPr>
            <w:tcW w:w="375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993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Хозяйственно-бытовой труд</w:t>
            </w:r>
          </w:p>
        </w:tc>
        <w:tc>
          <w:tcPr>
            <w:tcW w:w="54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993" w:leader="none"/>
              </w:tabs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Фартуки хлопчатобумажные (ситцевые) для дежурства по столовой; щетка-сметка для сметания крошек со стола; подносы; тряпочки для протирания пыли.</w:t>
            </w:r>
          </w:p>
        </w:tc>
        <w:tc>
          <w:tcPr>
            <w:tcW w:w="537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993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Шкаф в доступе для детей.</w:t>
            </w:r>
          </w:p>
        </w:tc>
      </w:tr>
      <w:tr>
        <w:trPr>
          <w:trHeight w:val="1" w:hRule="atLeast"/>
          <w:jc w:val="left"/>
        </w:trPr>
        <w:tc>
          <w:tcPr>
            <w:tcW w:w="375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993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Ручной  труд</w:t>
            </w:r>
          </w:p>
        </w:tc>
        <w:tc>
          <w:tcPr>
            <w:tcW w:w="54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993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Бумага, картон, скотч.</w:t>
            </w:r>
          </w:p>
        </w:tc>
        <w:tc>
          <w:tcPr>
            <w:tcW w:w="537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993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Хранится в коробке</w:t>
            </w:r>
          </w:p>
        </w:tc>
      </w:tr>
      <w:tr>
        <w:trPr>
          <w:trHeight w:val="1" w:hRule="atLeast"/>
          <w:jc w:val="left"/>
        </w:trPr>
        <w:tc>
          <w:tcPr>
            <w:tcW w:w="375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993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Труд в природе</w:t>
            </w:r>
          </w:p>
        </w:tc>
        <w:tc>
          <w:tcPr>
            <w:tcW w:w="54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993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Ведра, лейки, совки, грабли, веники для сметания снега.</w:t>
            </w:r>
          </w:p>
        </w:tc>
        <w:tc>
          <w:tcPr>
            <w:tcW w:w="537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993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в уголке природы</w:t>
            </w:r>
          </w:p>
        </w:tc>
      </w:tr>
    </w:tbl>
    <w:p>
      <w:pPr>
        <w:tabs>
          <w:tab w:val="left" w:pos="993" w:leader="none"/>
        </w:tabs>
        <w:spacing w:before="0" w:after="0" w:line="259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tabs>
          <w:tab w:val="left" w:pos="993" w:leader="none"/>
        </w:tabs>
        <w:spacing w:before="0" w:after="0" w:line="259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